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F041" w14:textId="77777777" w:rsidR="000A7421" w:rsidRPr="007D6755" w:rsidRDefault="000A7421" w:rsidP="000A7421">
      <w:pPr>
        <w:ind w:left="5670"/>
      </w:pPr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4C8504C4" w:rsidR="000A7421" w:rsidRDefault="003A2116" w:rsidP="000A7421">
      <w:pPr>
        <w:ind w:left="5670"/>
      </w:pPr>
      <w:r w:rsidRPr="000300F6">
        <w:t>о</w:t>
      </w:r>
      <w:r w:rsidR="000A7421" w:rsidRPr="000300F6">
        <w:t>т</w:t>
      </w:r>
      <w:r w:rsidR="00E83C3B" w:rsidRPr="000300F6">
        <w:t xml:space="preserve"> </w:t>
      </w:r>
      <w:r w:rsidR="000300F6" w:rsidRPr="000300F6">
        <w:t>01</w:t>
      </w:r>
      <w:r w:rsidR="00F24BD2" w:rsidRPr="000300F6">
        <w:t>.</w:t>
      </w:r>
      <w:r w:rsidR="00E83C3B" w:rsidRPr="000300F6">
        <w:t>1</w:t>
      </w:r>
      <w:r w:rsidR="000300F6" w:rsidRPr="000300F6">
        <w:t>2</w:t>
      </w:r>
      <w:r w:rsidR="00F24BD2" w:rsidRPr="000300F6">
        <w:t>.202</w:t>
      </w:r>
      <w:r w:rsidR="000300F6" w:rsidRPr="000300F6">
        <w:t>5</w:t>
      </w:r>
      <w:r w:rsidR="00F55AAE" w:rsidRPr="000300F6">
        <w:t xml:space="preserve"> </w:t>
      </w:r>
      <w:r w:rsidR="000A7421" w:rsidRPr="000300F6">
        <w:t>г. №</w:t>
      </w:r>
      <w:r w:rsidR="00E83C3B" w:rsidRPr="000300F6">
        <w:t xml:space="preserve"> </w:t>
      </w:r>
      <w:r w:rsidR="000300F6" w:rsidRPr="000300F6">
        <w:t>1024/05-07</w:t>
      </w:r>
      <w:r w:rsidR="007D6755" w:rsidRPr="007D6755">
        <w:t xml:space="preserve"> </w:t>
      </w:r>
    </w:p>
    <w:p w14:paraId="6EEF0053" w14:textId="77777777"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14:paraId="42C81109" w14:textId="77777777" w:rsidR="001E4FEC" w:rsidRDefault="001E4FEC" w:rsidP="000D251D">
      <w:pPr>
        <w:jc w:val="center"/>
        <w:rPr>
          <w:b/>
          <w:sz w:val="32"/>
          <w:szCs w:val="32"/>
        </w:rPr>
      </w:pPr>
    </w:p>
    <w:p w14:paraId="67F3F5AF" w14:textId="61EC56BA"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20A7F02A"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14:paraId="72F6F228" w14:textId="5E7F73D4" w:rsidR="00224006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</w:t>
      </w:r>
    </w:p>
    <w:p w14:paraId="2A6DAB7C" w14:textId="59A8FD55" w:rsidR="00FC27CE" w:rsidRPr="009F3100" w:rsidRDefault="00FC27CE" w:rsidP="00FC27CE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</w:t>
      </w:r>
      <w:r w:rsidRPr="00C02E18">
        <w:rPr>
          <w:sz w:val="28"/>
          <w:szCs w:val="28"/>
        </w:rPr>
        <w:t xml:space="preserve">от </w:t>
      </w:r>
      <w:r>
        <w:rPr>
          <w:sz w:val="28"/>
          <w:szCs w:val="28"/>
        </w:rPr>
        <w:t>22.01.</w:t>
      </w:r>
      <w:r w:rsidRPr="00C02E18">
        <w:rPr>
          <w:sz w:val="28"/>
          <w:szCs w:val="28"/>
        </w:rPr>
        <w:t>202</w:t>
      </w:r>
      <w:r>
        <w:rPr>
          <w:sz w:val="28"/>
          <w:szCs w:val="28"/>
        </w:rPr>
        <w:t xml:space="preserve">5  </w:t>
      </w:r>
      <w:r w:rsidRPr="00C02E18">
        <w:rPr>
          <w:sz w:val="28"/>
          <w:szCs w:val="28"/>
        </w:rPr>
        <w:t>№</w:t>
      </w:r>
      <w:r>
        <w:rPr>
          <w:sz w:val="28"/>
          <w:szCs w:val="28"/>
        </w:rPr>
        <w:t xml:space="preserve"> 34/122 «О внесении изменений в особенности проведения ГИА-9 и ГИА-11, формы проведения ГИА и условия допуска к ней в 2023/24, 2024/25, 2025/26 учебных годах, утвержденные приказом </w:t>
      </w:r>
      <w:r w:rsidRPr="00C02E18">
        <w:rPr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</w:t>
      </w:r>
      <w:r>
        <w:rPr>
          <w:sz w:val="28"/>
          <w:szCs w:val="28"/>
        </w:rPr>
        <w:t xml:space="preserve"> от 09.02.2024 № 89/208».</w:t>
      </w:r>
    </w:p>
    <w:p w14:paraId="66CD3B22" w14:textId="01FD9A0D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 xml:space="preserve">, а </w:t>
      </w:r>
      <w:r w:rsidR="00D312C6">
        <w:rPr>
          <w:sz w:val="28"/>
        </w:rPr>
        <w:lastRenderedPageBreak/>
        <w:t>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01D1527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397FC5">
        <w:rPr>
          <w:b/>
          <w:i/>
          <w:sz w:val="28"/>
        </w:rPr>
        <w:t>6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7E2C5D96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397FC5">
        <w:rPr>
          <w:sz w:val="28"/>
        </w:rPr>
        <w:t>5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397FC5">
        <w:rPr>
          <w:sz w:val="28"/>
        </w:rPr>
        <w:t>6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</w:t>
      </w:r>
      <w:r>
        <w:rPr>
          <w:sz w:val="28"/>
        </w:rPr>
        <w:lastRenderedPageBreak/>
        <w:t>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56427D3"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14:paraId="4CEB00AE" w14:textId="020FB19D" w:rsidR="00224006" w:rsidRPr="008A579B" w:rsidRDefault="00C718E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24006" w:rsidRPr="00E83C3B">
        <w:rPr>
          <w:sz w:val="28"/>
        </w:rPr>
        <w:t xml:space="preserve">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="00224006"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="00224006" w:rsidRPr="008A579B">
        <w:rPr>
          <w:sz w:val="28"/>
        </w:rPr>
        <w:t>.</w:t>
      </w:r>
    </w:p>
    <w:p w14:paraId="50B1B7F5" w14:textId="214BAFC3"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06DC356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59B001A2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397FC5">
        <w:rPr>
          <w:sz w:val="28"/>
        </w:rPr>
        <w:t>5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397FC5">
        <w:rPr>
          <w:sz w:val="28"/>
        </w:rPr>
        <w:t>6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2ACDDC16" w:rsidR="0058261B" w:rsidRPr="008A579B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 xml:space="preserve"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Pr="008A579B">
        <w:rPr>
          <w:sz w:val="28"/>
        </w:rPr>
        <w:t>;</w:t>
      </w:r>
    </w:p>
    <w:p w14:paraId="09F9A97E" w14:textId="18B36FA6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14:paraId="12E74D7D" w14:textId="77777777"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2E036568" w14:textId="77777777"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7A61F31F" w14:textId="77777777" w:rsidR="008A579B" w:rsidRPr="000947D8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lastRenderedPageBreak/>
        <w:t>Процедура регистрации</w:t>
      </w:r>
      <w:bookmarkEnd w:id="1"/>
    </w:p>
    <w:p w14:paraId="6EA0186F" w14:textId="0EFDBC6B" w:rsidR="0015330D" w:rsidRPr="00F70938" w:rsidRDefault="003A2116" w:rsidP="00397FC5">
      <w:pPr>
        <w:pStyle w:val="ac"/>
        <w:spacing w:line="276" w:lineRule="auto"/>
        <w:ind w:left="-142"/>
        <w:jc w:val="center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Регистрация на итоговое собеседование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по русскому языку</w:t>
      </w:r>
    </w:p>
    <w:p w14:paraId="0ED649BF" w14:textId="6CB05A95"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D53E86" w:rsidRPr="00E83C3B">
        <w:rPr>
          <w:sz w:val="28"/>
        </w:rPr>
        <w:t>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="0092377A" w:rsidRPr="00E83C3B">
        <w:rPr>
          <w:sz w:val="28"/>
        </w:rPr>
        <w:t xml:space="preserve"> 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5577E2" w:rsidRPr="00E83C3B">
        <w:rPr>
          <w:b/>
          <w:sz w:val="28"/>
          <w:szCs w:val="28"/>
        </w:rPr>
        <w:t>.02.202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0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14:paraId="4DD7DBC2" w14:textId="08E87050"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="00685EA7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.01.202</w:t>
      </w:r>
      <w:r w:rsidR="00397FC5">
        <w:rPr>
          <w:sz w:val="28"/>
          <w:szCs w:val="28"/>
        </w:rPr>
        <w:t>6</w:t>
      </w:r>
      <w:r w:rsidR="005577E2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4</w:t>
      </w:r>
      <w:r w:rsidR="005577E2" w:rsidRPr="00E83C3B">
        <w:rPr>
          <w:sz w:val="28"/>
          <w:szCs w:val="28"/>
        </w:rPr>
        <w:t>.02.202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 w:rsidRPr="007D2B5C">
        <w:rPr>
          <w:bCs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14:paraId="00341430" w14:textId="1B3A14EE"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C73EFF" w:rsidRPr="0056687F">
        <w:rPr>
          <w:sz w:val="28"/>
          <w:szCs w:val="28"/>
        </w:rPr>
        <w:t xml:space="preserve"> 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7D2B5C">
      <w:pPr>
        <w:pStyle w:val="ac"/>
        <w:numPr>
          <w:ilvl w:val="1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69BDD473"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97FC5">
        <w:rPr>
          <w:b/>
          <w:sz w:val="28"/>
          <w:szCs w:val="28"/>
        </w:rPr>
        <w:t>2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5</w:t>
      </w:r>
      <w:r w:rsidR="002427DB" w:rsidRPr="00E83C3B">
        <w:rPr>
          <w:b/>
          <w:sz w:val="28"/>
          <w:szCs w:val="28"/>
        </w:rPr>
        <w:t xml:space="preserve"> года до</w:t>
      </w:r>
      <w:r w:rsidR="008C2E2D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1</w:t>
      </w:r>
      <w:r w:rsidR="007D2B5C">
        <w:rPr>
          <w:b/>
          <w:sz w:val="28"/>
          <w:szCs w:val="28"/>
        </w:rPr>
        <w:t> </w:t>
      </w:r>
      <w:r w:rsidR="002427DB" w:rsidRPr="00E83C3B">
        <w:rPr>
          <w:b/>
          <w:sz w:val="28"/>
          <w:szCs w:val="28"/>
        </w:rPr>
        <w:t>марта 20</w:t>
      </w:r>
      <w:r w:rsidR="00397FC5">
        <w:rPr>
          <w:b/>
          <w:sz w:val="28"/>
          <w:szCs w:val="28"/>
        </w:rPr>
        <w:t>26</w:t>
      </w:r>
      <w:r w:rsidR="00BE07BC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года (включительно).</w:t>
      </w:r>
    </w:p>
    <w:p w14:paraId="3276A778" w14:textId="4A7F4406"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>Для обучающихся, не имеющих возможности</w:t>
      </w:r>
      <w:r w:rsidRPr="007D2B5C">
        <w:rPr>
          <w:spacing w:val="-6"/>
          <w:sz w:val="28"/>
        </w:rPr>
        <w:t xml:space="preserve"> </w:t>
      </w:r>
      <w:r w:rsidRPr="00E83C3B">
        <w:rPr>
          <w:spacing w:val="-6"/>
          <w:sz w:val="28"/>
        </w:rPr>
        <w:t xml:space="preserve">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7D2B5C">
        <w:rPr>
          <w:bCs/>
          <w:spacing w:val="-6"/>
          <w:sz w:val="28"/>
        </w:rPr>
        <w:t xml:space="preserve"> 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14:paraId="0D0383A8" w14:textId="53F9035F"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5C5975FF"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394A91E4"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Pr="000434C5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14:paraId="36C4BC6E" w14:textId="537C9906"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lastRenderedPageBreak/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2668B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1E477016"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="0025469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3037F74A" w:rsidR="004F2DD4" w:rsidRPr="00E83C3B" w:rsidRDefault="001B4648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До </w:t>
      </w:r>
      <w:r w:rsidR="00D8794E"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="004F2DD4" w:rsidRPr="00E83C3B">
        <w:rPr>
          <w:b/>
          <w:sz w:val="28"/>
        </w:rPr>
        <w:t xml:space="preserve"> года</w:t>
      </w:r>
      <w:r w:rsidR="004F2DD4" w:rsidRPr="00E83C3B">
        <w:rPr>
          <w:sz w:val="28"/>
        </w:rPr>
        <w:t xml:space="preserve"> 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proofErr w:type="spellStart"/>
      <w:r w:rsidR="007322A7" w:rsidRPr="00E83C3B">
        <w:rPr>
          <w:sz w:val="28"/>
          <w:szCs w:val="28"/>
          <w:lang w:val="en-US"/>
        </w:rPr>
        <w:t>VipNet</w:t>
      </w:r>
      <w:proofErr w:type="spellEnd"/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40ED09E9"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2EA9C38C" w:rsidR="00AA19EC" w:rsidRPr="00AB1A24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473C4">
        <w:rPr>
          <w:sz w:val="28"/>
        </w:rPr>
        <w:t xml:space="preserve"> (далее</w:t>
      </w:r>
      <w:r w:rsidR="00801774">
        <w:rPr>
          <w:sz w:val="28"/>
        </w:rPr>
        <w:t xml:space="preserve"> –</w:t>
      </w:r>
      <w:r w:rsidR="005473C4">
        <w:rPr>
          <w:sz w:val="28"/>
        </w:rPr>
        <w:t xml:space="preserve"> МСЭ</w:t>
      </w:r>
      <w:r w:rsidR="00801774">
        <w:rPr>
          <w:sz w:val="28"/>
        </w:rPr>
        <w:t>)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</w:t>
      </w:r>
      <w:r w:rsidR="007322A7" w:rsidRPr="00AB1A24">
        <w:rPr>
          <w:sz w:val="28"/>
        </w:rPr>
        <w:t>условий</w:t>
      </w:r>
      <w:r w:rsidR="00F7025A" w:rsidRPr="00AB1A24">
        <w:rPr>
          <w:sz w:val="28"/>
        </w:rPr>
        <w:t xml:space="preserve"> при проведении ГИА</w:t>
      </w:r>
      <w:r w:rsidR="00ED547E" w:rsidRPr="00AB1A24">
        <w:rPr>
          <w:sz w:val="28"/>
        </w:rPr>
        <w:t>.</w:t>
      </w:r>
    </w:p>
    <w:p w14:paraId="15E0225A" w14:textId="39566FD2" w:rsidR="00473A9B" w:rsidRPr="00AB1A24" w:rsidRDefault="005473C4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</w:rPr>
        <w:t>Д</w:t>
      </w:r>
      <w:r w:rsidR="00473A9B" w:rsidRPr="00AB1A24">
        <w:rPr>
          <w:sz w:val="28"/>
        </w:rPr>
        <w:t>ети-инвалиды и инвалиды</w:t>
      </w:r>
      <w:r w:rsidRPr="00AB1A24">
        <w:rPr>
          <w:sz w:val="28"/>
        </w:rPr>
        <w:t xml:space="preserve"> с диагнозом «сахарный диабет» </w:t>
      </w:r>
      <w:r w:rsidR="00DD2942" w:rsidRPr="00AB1A24">
        <w:rPr>
          <w:sz w:val="28"/>
        </w:rPr>
        <w:br/>
      </w:r>
      <w:r w:rsidRPr="00AB1A24">
        <w:rPr>
          <w:sz w:val="28"/>
        </w:rPr>
        <w:t>(1 типа), использующие мобильные телефоны или иные электронные устройства в качестве сканера с приложением устройства неинвазивного мониторинга глюкозы, предъявляют, помимо справки МСЭ, медицинский документ, подтверждающий наличие у участника диагноза «сахарный диабет» (1 типа).</w:t>
      </w:r>
    </w:p>
    <w:p w14:paraId="0C49A087" w14:textId="3DAB1808" w:rsidR="00842F43" w:rsidRPr="00AB1A24" w:rsidRDefault="00842F43" w:rsidP="00842F43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  <w:szCs w:val="28"/>
        </w:rPr>
        <w:t xml:space="preserve">Участники ГИА, которые по состоянию здоровья обучаются на дому, и которые нуждаются в </w:t>
      </w:r>
      <w:r w:rsidR="008D6E76" w:rsidRPr="00AB1A24">
        <w:rPr>
          <w:sz w:val="28"/>
          <w:szCs w:val="28"/>
        </w:rPr>
        <w:t>сдаче ГИА</w:t>
      </w:r>
      <w:r w:rsidRPr="00AB1A24">
        <w:rPr>
          <w:sz w:val="28"/>
          <w:szCs w:val="28"/>
        </w:rPr>
        <w:t xml:space="preserve"> </w:t>
      </w:r>
      <w:r w:rsidR="008D6E76" w:rsidRPr="00AB1A24">
        <w:rPr>
          <w:sz w:val="28"/>
          <w:szCs w:val="28"/>
        </w:rPr>
        <w:t xml:space="preserve">в пункте проведения экзаменов (далее – ППЭ) </w:t>
      </w:r>
      <w:r w:rsidRPr="00AB1A24">
        <w:rPr>
          <w:sz w:val="28"/>
          <w:szCs w:val="28"/>
        </w:rPr>
        <w:t xml:space="preserve">на дому, </w:t>
      </w:r>
      <w:r w:rsidR="00C61590" w:rsidRPr="00AB1A24">
        <w:rPr>
          <w:sz w:val="28"/>
        </w:rPr>
        <w:t xml:space="preserve">предъявляют, помимо </w:t>
      </w:r>
      <w:r w:rsidRPr="00AB1A24">
        <w:rPr>
          <w:sz w:val="28"/>
          <w:szCs w:val="28"/>
        </w:rPr>
        <w:t>рекомендаци</w:t>
      </w:r>
      <w:r w:rsidR="00C61590" w:rsidRPr="00AB1A24">
        <w:rPr>
          <w:sz w:val="28"/>
          <w:szCs w:val="28"/>
        </w:rPr>
        <w:t>й</w:t>
      </w:r>
      <w:r w:rsidRPr="00AB1A24">
        <w:rPr>
          <w:sz w:val="28"/>
          <w:szCs w:val="28"/>
        </w:rPr>
        <w:t xml:space="preserve"> ПМПК, приказ ОО об обучении на дому и заключение медицинской организации. </w:t>
      </w:r>
    </w:p>
    <w:p w14:paraId="05B90643" w14:textId="77777777"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B1A24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</w:t>
      </w:r>
      <w:r w:rsidRPr="00AA19EC">
        <w:rPr>
          <w:sz w:val="28"/>
          <w:szCs w:val="28"/>
        </w:rPr>
        <w:t xml:space="preserve"> </w:t>
      </w:r>
      <w:r w:rsidRPr="00AA19EC">
        <w:rPr>
          <w:sz w:val="28"/>
          <w:szCs w:val="28"/>
        </w:rPr>
        <w:lastRenderedPageBreak/>
        <w:t>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94780B">
        <w:rPr>
          <w:bCs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14:paraId="76B41DE4" w14:textId="2721B786" w:rsidR="001030E3" w:rsidRPr="00842F43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14:paraId="42EADB54" w14:textId="77777777" w:rsidR="00842F43" w:rsidRPr="00E83C3B" w:rsidRDefault="00842F43" w:rsidP="00842F43">
      <w:pPr>
        <w:pStyle w:val="a8"/>
        <w:spacing w:line="276" w:lineRule="auto"/>
        <w:ind w:left="709"/>
        <w:jc w:val="both"/>
        <w:rPr>
          <w:sz w:val="28"/>
        </w:rPr>
      </w:pPr>
    </w:p>
    <w:p w14:paraId="72B4962C" w14:textId="61C23964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11F3A94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14:paraId="5E325271" w14:textId="731F000E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578F2620" w:rsidR="00F43C97" w:rsidRPr="0003235A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3235A">
        <w:rPr>
          <w:sz w:val="28"/>
        </w:rPr>
        <w:lastRenderedPageBreak/>
        <w:t>6</w:t>
      </w:r>
      <w:r w:rsidR="00F43C97" w:rsidRPr="0003235A">
        <w:rPr>
          <w:sz w:val="28"/>
        </w:rPr>
        <w:t>.</w:t>
      </w:r>
      <w:r w:rsidR="000005A9" w:rsidRPr="0003235A">
        <w:rPr>
          <w:sz w:val="28"/>
        </w:rPr>
        <w:t>4</w:t>
      </w:r>
      <w:r w:rsidR="00F43C97" w:rsidRPr="0003235A">
        <w:rPr>
          <w:sz w:val="28"/>
        </w:rPr>
        <w:t xml:space="preserve">. Ответственные за ГИА в каждой ОО/МОУО </w:t>
      </w:r>
      <w:r w:rsidR="00F43C97" w:rsidRPr="0003235A">
        <w:rPr>
          <w:b/>
          <w:sz w:val="28"/>
        </w:rPr>
        <w:t xml:space="preserve">до 1 </w:t>
      </w:r>
      <w:r w:rsidRPr="0003235A">
        <w:rPr>
          <w:b/>
          <w:sz w:val="28"/>
        </w:rPr>
        <w:t>марта</w:t>
      </w:r>
      <w:r w:rsidR="00F43C97" w:rsidRPr="0003235A">
        <w:rPr>
          <w:b/>
          <w:sz w:val="28"/>
        </w:rPr>
        <w:t xml:space="preserve"> 202</w:t>
      </w:r>
      <w:r w:rsidR="00B728C3" w:rsidRPr="0003235A">
        <w:rPr>
          <w:b/>
          <w:sz w:val="28"/>
        </w:rPr>
        <w:t>6</w:t>
      </w:r>
      <w:r w:rsidR="00F43C97" w:rsidRPr="0003235A">
        <w:rPr>
          <w:b/>
          <w:sz w:val="28"/>
        </w:rPr>
        <w:t xml:space="preserve"> года (включительно) </w:t>
      </w:r>
      <w:r w:rsidR="00F43C97" w:rsidRPr="0003235A">
        <w:rPr>
          <w:sz w:val="28"/>
        </w:rPr>
        <w:t>организуют сбор у обучающихся комплекта документов для осуществления регистрации, а именно:</w:t>
      </w:r>
    </w:p>
    <w:p w14:paraId="2BB9FB1F" w14:textId="73136DC4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>заявлени</w:t>
      </w:r>
      <w:r w:rsidR="00186F47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на сдачу ГИА (приложени</w:t>
      </w:r>
      <w:r w:rsidR="00F7025A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</w:t>
      </w:r>
      <w:r w:rsidR="00F7025A" w:rsidRPr="0003235A">
        <w:rPr>
          <w:bCs/>
          <w:sz w:val="28"/>
        </w:rPr>
        <w:t>2, 3</w:t>
      </w:r>
      <w:r w:rsidRPr="0003235A">
        <w:rPr>
          <w:bCs/>
          <w:sz w:val="28"/>
        </w:rPr>
        <w:t xml:space="preserve">); </w:t>
      </w:r>
    </w:p>
    <w:p w14:paraId="18E39C45" w14:textId="7E060F18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>копи</w:t>
      </w:r>
      <w:r w:rsidR="00CE6D20" w:rsidRPr="0003235A">
        <w:rPr>
          <w:bCs/>
          <w:sz w:val="28"/>
        </w:rPr>
        <w:t>ю</w:t>
      </w:r>
      <w:r w:rsidRPr="0003235A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03235A">
        <w:rPr>
          <w:bCs/>
          <w:sz w:val="28"/>
        </w:rPr>
        <w:t>4</w:t>
      </w:r>
      <w:r w:rsidRPr="0003235A">
        <w:rPr>
          <w:bCs/>
          <w:sz w:val="28"/>
        </w:rPr>
        <w:t>);</w:t>
      </w:r>
    </w:p>
    <w:p w14:paraId="5B0E8EE2" w14:textId="4C52F50D" w:rsidR="0003235A" w:rsidRPr="0003235A" w:rsidRDefault="0003235A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копию СНИЛС (при наличии); </w:t>
      </w:r>
    </w:p>
    <w:p w14:paraId="77FD0F81" w14:textId="304EFAD3" w:rsidR="00186F47" w:rsidRPr="0003235A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 xml:space="preserve">для участников ГИА, выбравших форму ГВЭ – </w:t>
      </w:r>
      <w:r w:rsidR="00F43C97" w:rsidRPr="0003235A">
        <w:rPr>
          <w:bCs/>
          <w:sz w:val="28"/>
        </w:rPr>
        <w:t>копии</w:t>
      </w:r>
      <w:r w:rsidRPr="0003235A">
        <w:rPr>
          <w:bCs/>
          <w:sz w:val="28"/>
        </w:rPr>
        <w:t xml:space="preserve"> </w:t>
      </w:r>
      <w:r w:rsidR="00F43C97" w:rsidRPr="0003235A">
        <w:rPr>
          <w:bCs/>
          <w:sz w:val="28"/>
        </w:rPr>
        <w:t>документов, подтверждающие прибытие учащихся с территорий ДНР, ЛНР, Запорожской и Херсонской областей (</w:t>
      </w:r>
      <w:r w:rsidR="00F43C97" w:rsidRPr="0003235A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6DF695A3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 w:rsidRPr="0003235A">
        <w:rPr>
          <w:bCs/>
          <w:spacing w:val="-4"/>
          <w:sz w:val="28"/>
          <w:szCs w:val="28"/>
        </w:rPr>
        <w:t>ы</w:t>
      </w:r>
      <w:r w:rsidRPr="0003235A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</w:t>
      </w:r>
      <w:r w:rsidR="00186F47" w:rsidRPr="0003235A">
        <w:rPr>
          <w:bCs/>
          <w:spacing w:val="-4"/>
          <w:sz w:val="28"/>
          <w:szCs w:val="28"/>
        </w:rPr>
        <w:t>и</w:t>
      </w:r>
      <w:r w:rsidRPr="0003235A">
        <w:rPr>
          <w:bCs/>
          <w:spacing w:val="-4"/>
        </w:rPr>
        <w:t xml:space="preserve"> </w:t>
      </w:r>
      <w:r w:rsidRPr="0003235A">
        <w:rPr>
          <w:bCs/>
          <w:spacing w:val="-4"/>
          <w:sz w:val="28"/>
          <w:szCs w:val="28"/>
        </w:rPr>
        <w:t>справки</w:t>
      </w:r>
      <w:r w:rsidR="00B728C3" w:rsidRPr="0003235A">
        <w:rPr>
          <w:bCs/>
          <w:spacing w:val="-4"/>
          <w:sz w:val="28"/>
          <w:szCs w:val="28"/>
        </w:rPr>
        <w:t xml:space="preserve"> МСЭ</w:t>
      </w:r>
      <w:r w:rsidRPr="0003235A">
        <w:rPr>
          <w:bCs/>
          <w:spacing w:val="-4"/>
          <w:sz w:val="28"/>
          <w:szCs w:val="28"/>
        </w:rPr>
        <w:t xml:space="preserve"> и </w:t>
      </w:r>
      <w:r w:rsidR="005A208E" w:rsidRPr="0003235A">
        <w:rPr>
          <w:bCs/>
          <w:spacing w:val="-4"/>
          <w:sz w:val="28"/>
          <w:szCs w:val="28"/>
        </w:rPr>
        <w:t xml:space="preserve">при необходимости </w:t>
      </w:r>
      <w:r w:rsidR="00186F47" w:rsidRPr="0003235A">
        <w:rPr>
          <w:bCs/>
          <w:spacing w:val="-4"/>
          <w:sz w:val="28"/>
          <w:szCs w:val="28"/>
        </w:rPr>
        <w:t xml:space="preserve">оригиналы или </w:t>
      </w:r>
      <w:r w:rsidRPr="0003235A">
        <w:rPr>
          <w:bCs/>
          <w:spacing w:val="-4"/>
          <w:sz w:val="28"/>
          <w:szCs w:val="28"/>
        </w:rPr>
        <w:t>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.</w:t>
      </w:r>
      <w:r w:rsidRPr="0003235A">
        <w:rPr>
          <w:bCs/>
          <w:sz w:val="28"/>
          <w:szCs w:val="28"/>
        </w:rPr>
        <w:t xml:space="preserve"> </w:t>
      </w:r>
    </w:p>
    <w:p w14:paraId="23FC8DFA" w14:textId="2E50D65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4C0D23A6"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F43C97" w:rsidRPr="00E83C3B">
        <w:rPr>
          <w:b/>
          <w:bCs/>
          <w:sz w:val="28"/>
          <w:szCs w:val="28"/>
        </w:rPr>
        <w:t xml:space="preserve"> 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3F2FCA">
        <w:rPr>
          <w:b/>
          <w:bCs/>
          <w:sz w:val="28"/>
          <w:szCs w:val="28"/>
        </w:rPr>
        <w:t>6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</w:t>
      </w:r>
      <w:r w:rsidR="00652D0D" w:rsidRPr="00E83C3B">
        <w:rPr>
          <w:sz w:val="28"/>
          <w:szCs w:val="28"/>
        </w:rPr>
        <w:lastRenderedPageBreak/>
        <w:t xml:space="preserve">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9171845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3F2FCA">
        <w:rPr>
          <w:b/>
          <w:i/>
          <w:sz w:val="28"/>
        </w:rPr>
        <w:t>6</w:t>
      </w:r>
      <w:r w:rsidR="009F1AE1">
        <w:rPr>
          <w:b/>
          <w:i/>
          <w:sz w:val="28"/>
        </w:rPr>
        <w:t xml:space="preserve"> года</w:t>
      </w:r>
    </w:p>
    <w:p w14:paraId="34F95299" w14:textId="6E837FBA"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78AEFA9A" w14:textId="5A660444"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94780B">
      <w:pPr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6D931B23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D93F64">
              <w:t>образовательной организации</w:t>
            </w:r>
          </w:p>
          <w:p w14:paraId="7EF63C51" w14:textId="0036CEBF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578A" w:rsidRPr="00324DA1" w14:paraId="5438B8B5" w14:textId="77777777" w:rsidTr="00DD45DE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C91E77">
              <w:rPr>
                <w:b/>
              </w:rPr>
              <w:t>Дата</w:t>
            </w:r>
            <w:r w:rsidR="008902C7" w:rsidRPr="00C91E77">
              <w:rPr>
                <w:b/>
              </w:rPr>
              <w:t xml:space="preserve"> </w:t>
            </w:r>
            <w:r w:rsidR="00105FDE" w:rsidRPr="00C91E77">
              <w:rPr>
                <w:b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4DA1">
              <w:rPr>
                <w:b/>
                <w:sz w:val="26"/>
                <w:szCs w:val="26"/>
              </w:rPr>
              <w:t>рождения</w:t>
            </w:r>
            <w:proofErr w:type="spellEnd"/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Pr="00C91E77" w:rsidRDefault="0074578A" w:rsidP="00C96BBA">
      <w:pPr>
        <w:contextualSpacing/>
      </w:pPr>
      <w:r w:rsidRPr="00C91E77">
        <w:rPr>
          <w:b/>
        </w:rPr>
        <w:t>Наименование документа, удостоверяющего личность</w:t>
      </w:r>
      <w:r w:rsidRPr="00C91E77">
        <w:t xml:space="preserve"> __________________</w:t>
      </w:r>
      <w:r w:rsidR="00553461" w:rsidRPr="00C91E77"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C91E77" w:rsidRDefault="0074578A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C91E77" w:rsidRDefault="0074578A" w:rsidP="00426DC2">
            <w:pPr>
              <w:ind w:left="142" w:right="380"/>
              <w:contextualSpacing/>
              <w:rPr>
                <w:b/>
              </w:rPr>
            </w:pPr>
            <w:r w:rsidRPr="00C91E77">
              <w:rPr>
                <w:b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C91E77" w:rsidRDefault="00140680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C91E77" w:rsidRDefault="0074578A" w:rsidP="00140680">
            <w:pPr>
              <w:contextualSpacing/>
              <w:jc w:val="both"/>
            </w:pPr>
            <w:r w:rsidRPr="00C91E77">
              <w:rPr>
                <w:b/>
              </w:rPr>
              <w:t>Пол</w:t>
            </w:r>
            <w:r w:rsidRPr="00C91E77"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C91E77" w:rsidRDefault="0074578A" w:rsidP="00140680">
      <w:pPr>
        <w:jc w:val="both"/>
        <w:rPr>
          <w:b/>
        </w:rPr>
      </w:pPr>
      <w:r w:rsidRPr="00C91E77">
        <w:rPr>
          <w:b/>
        </w:rPr>
        <w:t>Контактный телефон</w:t>
      </w:r>
    </w:p>
    <w:p w14:paraId="77574FA6" w14:textId="77777777" w:rsidR="0074578A" w:rsidRPr="00C91E77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0F9690BB" w14:textId="3C678C85" w:rsidR="0074578A" w:rsidRPr="006671C2" w:rsidRDefault="0074578A" w:rsidP="00380AC5">
      <w:pPr>
        <w:spacing w:before="240" w:after="120"/>
        <w:ind w:left="426"/>
        <w:jc w:val="both"/>
        <w:rPr>
          <w:sz w:val="22"/>
          <w:szCs w:val="22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14680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D93F64" w:rsidRPr="006671C2">
        <w:rPr>
          <w:sz w:val="22"/>
          <w:szCs w:val="22"/>
        </w:rPr>
        <w:t xml:space="preserve">Оригиналом или </w:t>
      </w:r>
      <w:r w:rsidR="00FE4E72" w:rsidRPr="006671C2">
        <w:rPr>
          <w:sz w:val="22"/>
          <w:szCs w:val="22"/>
        </w:rPr>
        <w:t xml:space="preserve">надлежащим образом заверенной копией </w:t>
      </w:r>
      <w:r w:rsidRPr="006671C2">
        <w:rPr>
          <w:sz w:val="22"/>
          <w:szCs w:val="22"/>
        </w:rPr>
        <w:t xml:space="preserve">рекомендаций </w:t>
      </w:r>
      <w:r w:rsidR="000D66CF">
        <w:rPr>
          <w:sz w:val="22"/>
          <w:szCs w:val="22"/>
        </w:rPr>
        <w:t>ПМПК</w:t>
      </w:r>
    </w:p>
    <w:p w14:paraId="1E3B06A4" w14:textId="77777777" w:rsidR="0074578A" w:rsidRPr="00565BD1" w:rsidRDefault="0074578A" w:rsidP="00380AC5">
      <w:pP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ADF30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502C6323" w:rsidR="0074578A" w:rsidRDefault="0074578A" w:rsidP="00380AC5">
      <w:pPr>
        <w:ind w:left="426" w:hanging="284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Оригиналом или </w:t>
      </w:r>
      <w:r w:rsidR="00FE4E72">
        <w:rPr>
          <w:sz w:val="20"/>
          <w:szCs w:val="20"/>
        </w:rPr>
        <w:t xml:space="preserve">надлежащим образом </w:t>
      </w:r>
      <w:r w:rsidRPr="00565BD1">
        <w:rPr>
          <w:sz w:val="20"/>
          <w:szCs w:val="20"/>
        </w:rPr>
        <w:t>заверенной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0D66CF">
        <w:rPr>
          <w:sz w:val="20"/>
          <w:szCs w:val="20"/>
        </w:rPr>
        <w:t xml:space="preserve">установления </w:t>
      </w:r>
      <w:r w:rsidR="00BA7472" w:rsidRPr="00092408">
        <w:rPr>
          <w:sz w:val="20"/>
          <w:szCs w:val="20"/>
        </w:rPr>
        <w:t>инвалидности</w:t>
      </w:r>
    </w:p>
    <w:p w14:paraId="508DCFE9" w14:textId="77777777" w:rsidR="00D93F64" w:rsidRDefault="00D93F64" w:rsidP="00380AC5">
      <w:pPr>
        <w:ind w:left="142"/>
        <w:jc w:val="both"/>
        <w:rPr>
          <w:sz w:val="20"/>
          <w:szCs w:val="20"/>
        </w:rPr>
      </w:pPr>
    </w:p>
    <w:p w14:paraId="5F3E2077" w14:textId="6B6DF9A7" w:rsidR="00D93F64" w:rsidRPr="00D93F64" w:rsidRDefault="00D93F64" w:rsidP="00380AC5">
      <w:pPr>
        <w:jc w:val="both"/>
        <w:rPr>
          <w:sz w:val="22"/>
          <w:szCs w:val="22"/>
        </w:rPr>
      </w:pPr>
      <w:r w:rsidRPr="00D93F64">
        <w:rPr>
          <w:sz w:val="22"/>
          <w:szCs w:val="22"/>
        </w:rPr>
        <w:t>Необходимые условия для прохождения итогового собеседования по русскому языку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8DD0810" w:rsidR="00A225F7" w:rsidRPr="00D93F64" w:rsidRDefault="00CE5FD7" w:rsidP="0099213E">
      <w:pP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D93F64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5CC97DC8" w14:textId="06F342D2" w:rsidR="0074578A" w:rsidRPr="00C91E77" w:rsidRDefault="008902C7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>С Порядком проведения итогового собеседования</w:t>
      </w:r>
      <w:r w:rsidR="00C37058" w:rsidRPr="00C91E77">
        <w:rPr>
          <w:sz w:val="22"/>
          <w:szCs w:val="22"/>
        </w:rPr>
        <w:t xml:space="preserve">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38EB5BDD" w14:textId="77777777" w:rsidR="00453DA3" w:rsidRPr="00FE4E72" w:rsidRDefault="00453DA3" w:rsidP="008902C7">
      <w:pPr>
        <w:jc w:val="both"/>
        <w:rPr>
          <w:sz w:val="16"/>
          <w:szCs w:val="16"/>
        </w:rPr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7D2DA433"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36C08D55"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 w:rsidR="00040CA7">
              <w:t xml:space="preserve">образовательной организации </w:t>
            </w:r>
          </w:p>
          <w:p w14:paraId="68229789" w14:textId="12E2CA5C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14:paraId="5DAE7EFB" w14:textId="77777777" w:rsidR="00EA5870" w:rsidRPr="005F30F2" w:rsidRDefault="00EA5870" w:rsidP="00040CA7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C01C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510D39A0" w:rsidR="00EA5870" w:rsidRDefault="001A10E9" w:rsidP="00E57E40">
      <w:pPr>
        <w:spacing w:before="240" w:after="120"/>
        <w:jc w:val="both"/>
      </w:pPr>
      <w:r w:rsidRPr="001A10E9"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="00EA5870" w:rsidRPr="005F30F2">
        <w:t xml:space="preserve"> </w:t>
      </w:r>
    </w:p>
    <w:p w14:paraId="75083540" w14:textId="5A7D4F96" w:rsidR="00EA5870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95F6F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FE4E72" w:rsidRPr="008736D2">
        <w:t xml:space="preserve">Оригиналом или </w:t>
      </w:r>
      <w:r w:rsidR="008736D2" w:rsidRPr="008736D2">
        <w:t xml:space="preserve">надлежащим образом заверенной копией </w:t>
      </w:r>
      <w:r w:rsidRPr="008736D2">
        <w:t>рекомендаций психолого-медико-педагогической комиссии</w:t>
      </w:r>
    </w:p>
    <w:p w14:paraId="7DA420F7" w14:textId="77777777" w:rsidR="008B4BDC" w:rsidRPr="008736D2" w:rsidRDefault="008B4BDC" w:rsidP="00E57E40">
      <w:pPr>
        <w:spacing w:before="240" w:after="120"/>
        <w:jc w:val="both"/>
      </w:pPr>
    </w:p>
    <w:p w14:paraId="56EFC27F" w14:textId="1C91AFB3" w:rsidR="00EA5870" w:rsidRPr="008736D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83A5B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8736D2" w:rsidRPr="008736D2">
        <w:t xml:space="preserve">Оригиналом или надлежащим образом заверенной копией </w:t>
      </w:r>
      <w:r w:rsidRPr="008736D2"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70571DB" w14:textId="5090BEDA" w:rsidR="00EA5870" w:rsidRPr="005F30F2" w:rsidRDefault="00EA5870" w:rsidP="00250F98">
      <w:pPr>
        <w:ind w:left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DDDA2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>Специализированная аудитория (количество участников ГИА в аудитории не более 12 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E39A6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20869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57E4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CAEE9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2C7BF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E2862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3F6BA38C" w14:textId="77777777" w:rsidR="00EA5870" w:rsidRPr="005F30F2" w:rsidRDefault="00EA5870" w:rsidP="00E57E40">
      <w:pPr>
        <w:spacing w:before="240" w:after="120"/>
        <w:jc w:val="both"/>
      </w:pPr>
    </w:p>
    <w:p w14:paraId="617384B8" w14:textId="77777777" w:rsidR="00E57E40" w:rsidRDefault="00E57E40" w:rsidP="00E57E40">
      <w:pPr>
        <w:jc w:val="both"/>
        <w:rPr>
          <w:bCs/>
          <w:i/>
        </w:rPr>
      </w:pPr>
    </w:p>
    <w:p w14:paraId="5AA150C3" w14:textId="3C0686F0" w:rsidR="00EA5870" w:rsidRPr="008C2E2D" w:rsidRDefault="00EA5870" w:rsidP="00E57E4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446BE40F" w14:textId="77777777" w:rsidR="00E57E40" w:rsidRDefault="00E57E40" w:rsidP="00E57E40">
      <w:pPr>
        <w:contextualSpacing/>
        <w:jc w:val="both"/>
        <w:rPr>
          <w:sz w:val="22"/>
          <w:szCs w:val="22"/>
        </w:rPr>
      </w:pPr>
    </w:p>
    <w:p w14:paraId="050FA8EE" w14:textId="27B77763" w:rsidR="008B4BDC" w:rsidRPr="00C91E77" w:rsidRDefault="008B4BDC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3AD0857A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  <w:r w:rsidR="008B4BDC">
        <w:t xml:space="preserve"> несовершеннолетнего участника ГИА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D8A907B" w14:textId="77777777" w:rsidR="0091249A" w:rsidRPr="00CB711B" w:rsidRDefault="0091249A" w:rsidP="0091249A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77D5B272" w14:textId="77777777" w:rsidR="0091249A" w:rsidRPr="00FB68A0" w:rsidRDefault="0091249A" w:rsidP="0091249A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</w:t>
      </w:r>
      <w:proofErr w:type="gramStart"/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 (</w:t>
      </w:r>
      <w:proofErr w:type="gramEnd"/>
      <w:r w:rsidRPr="00FB68A0">
        <w:rPr>
          <w:sz w:val="16"/>
          <w:szCs w:val="22"/>
          <w:lang w:eastAsia="en-US"/>
        </w:rPr>
        <w:t xml:space="preserve">Ф.И.О.) </w:t>
      </w:r>
    </w:p>
    <w:p w14:paraId="5C2BB1AE" w14:textId="77777777" w:rsidR="0091249A" w:rsidRDefault="0091249A" w:rsidP="0091249A">
      <w:pPr>
        <w:spacing w:line="360" w:lineRule="auto"/>
        <w:rPr>
          <w:sz w:val="20"/>
          <w:szCs w:val="22"/>
          <w:lang w:eastAsia="en-US"/>
        </w:rPr>
      </w:pPr>
    </w:p>
    <w:p w14:paraId="134C3A34" w14:textId="49829239" w:rsidR="0091249A" w:rsidRPr="00CB711B" w:rsidRDefault="0091249A" w:rsidP="0091249A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59427AE9" w:rsidR="003A7CAA" w:rsidRDefault="00F87A1F" w:rsidP="00C01CAB">
            <w:pPr>
              <w:ind w:left="737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Руководителю </w:t>
            </w:r>
            <w:r w:rsidR="00C01CAB">
              <w:rPr>
                <w:sz w:val="22"/>
                <w:lang w:eastAsia="en-US"/>
              </w:rPr>
              <w:t>образовательной организации</w:t>
            </w:r>
          </w:p>
          <w:p w14:paraId="3B610FF5" w14:textId="77777777" w:rsidR="003A7CAA" w:rsidRDefault="003A7CAA" w:rsidP="00C01CAB">
            <w:pPr>
              <w:ind w:left="1021" w:right="-1" w:hanging="28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C01CAB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C01CAB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563A69">
      <w:pP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A30BE0">
      <w:pPr>
        <w:pBdr>
          <w:bottom w:val="single" w:sz="4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5B3369E5" w:rsidR="003A7CAA" w:rsidRPr="005F30F2" w:rsidRDefault="00563A69" w:rsidP="00563A69">
      <w:pPr>
        <w:spacing w:before="240" w:after="120"/>
        <w:jc w:val="both"/>
      </w:pPr>
      <w:r w:rsidRPr="001A10E9"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  <w:r w:rsidR="003A7CAA" w:rsidRPr="005F30F2">
        <w:t xml:space="preserve"> </w:t>
      </w:r>
    </w:p>
    <w:p w14:paraId="72E5290B" w14:textId="5515822C" w:rsidR="003A7CAA" w:rsidRDefault="003A7CAA" w:rsidP="00563A69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2D01E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563A69" w:rsidRPr="008736D2">
        <w:t>Оригиналом или надлежащим образом заверенной копией рекомендаций психолого-медико-педагогической комиссии</w:t>
      </w:r>
    </w:p>
    <w:p w14:paraId="5C6472C5" w14:textId="0E0C01B5" w:rsidR="003A7CAA" w:rsidRDefault="003A7CAA" w:rsidP="00A30BE0">
      <w:pPr>
        <w:spacing w:before="240" w:after="120"/>
        <w:ind w:left="426" w:hanging="142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F07A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</w:t>
      </w:r>
      <w:r w:rsidR="00563A69"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563A69">
      <w:pPr>
        <w:spacing w:before="240" w:after="120"/>
        <w:ind w:left="426" w:hanging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C576B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75F77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E94CB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4B6E9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016F4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C751C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5CC5863E" w14:textId="77777777" w:rsidR="003A7CAA" w:rsidRPr="005F30F2" w:rsidRDefault="003A7CAA" w:rsidP="00E94CB0">
      <w:pPr>
        <w:spacing w:before="240" w:after="120"/>
        <w:jc w:val="both"/>
      </w:pPr>
    </w:p>
    <w:p w14:paraId="20BBEB17" w14:textId="77777777" w:rsidR="003A7CAA" w:rsidRPr="00380AC5" w:rsidRDefault="003A7CAA" w:rsidP="00E94CB0">
      <w:pPr>
        <w:spacing w:before="240" w:after="120"/>
        <w:jc w:val="both"/>
        <w:rPr>
          <w:sz w:val="4"/>
          <w:szCs w:val="4"/>
        </w:rPr>
      </w:pPr>
    </w:p>
    <w:p w14:paraId="6436A0C7" w14:textId="3949E0CB" w:rsidR="003A7CAA" w:rsidRPr="008C2E2D" w:rsidRDefault="003A7CAA" w:rsidP="00E94CB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2694526D" w14:textId="77777777" w:rsidR="00563A69" w:rsidRDefault="00563A69" w:rsidP="00563A69">
      <w:pPr>
        <w:contextualSpacing/>
        <w:jc w:val="both"/>
        <w:rPr>
          <w:sz w:val="22"/>
          <w:szCs w:val="22"/>
        </w:rPr>
      </w:pPr>
    </w:p>
    <w:p w14:paraId="2D307539" w14:textId="370DC6E7" w:rsidR="00563A69" w:rsidRPr="00C91E77" w:rsidRDefault="00563A69" w:rsidP="00F25DBB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2A8FF414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  <w:r w:rsidR="00563A69">
        <w:t xml:space="preserve"> несовершеннолетнего участника ГИА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056E17C" w14:textId="77777777" w:rsidR="00563A69" w:rsidRPr="00CB711B" w:rsidRDefault="00563A69" w:rsidP="00563A6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00154D9C" w14:textId="77777777" w:rsidR="00563A69" w:rsidRPr="00FB68A0" w:rsidRDefault="00563A69" w:rsidP="00563A6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</w:t>
      </w:r>
      <w:proofErr w:type="gramStart"/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 (</w:t>
      </w:r>
      <w:proofErr w:type="gramEnd"/>
      <w:r w:rsidRPr="00FB68A0">
        <w:rPr>
          <w:sz w:val="16"/>
          <w:szCs w:val="22"/>
          <w:lang w:eastAsia="en-US"/>
        </w:rPr>
        <w:t xml:space="preserve">Ф.И.О.) </w:t>
      </w:r>
    </w:p>
    <w:p w14:paraId="4C4EFAF1" w14:textId="77777777" w:rsidR="00563A69" w:rsidRDefault="00563A69" w:rsidP="00563A69">
      <w:pPr>
        <w:spacing w:line="360" w:lineRule="auto"/>
        <w:rPr>
          <w:sz w:val="20"/>
          <w:szCs w:val="22"/>
          <w:lang w:eastAsia="en-US"/>
        </w:rPr>
      </w:pPr>
    </w:p>
    <w:p w14:paraId="0CFDBBE8" w14:textId="77777777" w:rsidR="00563A69" w:rsidRPr="00CB711B" w:rsidRDefault="00563A69" w:rsidP="00563A69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8B4BDC">
          <w:pgSz w:w="11906" w:h="16838" w:code="9"/>
          <w:pgMar w:top="426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2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2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687E6CB9" w:rsidR="006B6164" w:rsidRPr="006B6164" w:rsidRDefault="0056687F" w:rsidP="00AE1A23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</w:t>
      </w:r>
      <w:proofErr w:type="gramStart"/>
      <w:r w:rsidRPr="006B6164">
        <w:t>предметам: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</w:t>
      </w:r>
      <w:proofErr w:type="spellStart"/>
      <w:r w:rsidRPr="006B6164">
        <w:t>ются</w:t>
      </w:r>
      <w:proofErr w:type="spellEnd"/>
      <w:r w:rsidRPr="006B6164">
        <w:t>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756AB920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</w:t>
      </w:r>
      <w:proofErr w:type="spellStart"/>
      <w:r w:rsidRPr="0028799D">
        <w:rPr>
          <w:rFonts w:eastAsia="Calibri"/>
          <w:lang w:eastAsia="en-US"/>
        </w:rPr>
        <w:t>ются</w:t>
      </w:r>
      <w:proofErr w:type="spellEnd"/>
      <w:r w:rsidRPr="0028799D">
        <w:rPr>
          <w:rFonts w:eastAsia="Calibri"/>
          <w:lang w:eastAsia="en-US"/>
        </w:rPr>
        <w:t>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   (</w:t>
      </w:r>
      <w:proofErr w:type="gramEnd"/>
      <w:r w:rsidRPr="0028799D">
        <w:rPr>
          <w:rFonts w:eastAsia="Calibri"/>
          <w:i/>
          <w:sz w:val="16"/>
          <w:lang w:eastAsia="en-US"/>
        </w:rPr>
        <w:t>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</w:t>
      </w:r>
      <w:proofErr w:type="spellStart"/>
      <w:r w:rsidRPr="002818FF">
        <w:rPr>
          <w:rFonts w:eastAsia="Calibri"/>
          <w:lang w:eastAsia="en-US"/>
        </w:rPr>
        <w:t>ам</w:t>
      </w:r>
      <w:proofErr w:type="spellEnd"/>
      <w:r w:rsidRPr="002818FF">
        <w:rPr>
          <w:rFonts w:eastAsia="Calibri"/>
          <w:lang w:eastAsia="en-US"/>
        </w:rPr>
        <w:t>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</w:t>
      </w:r>
      <w:proofErr w:type="spellStart"/>
      <w:r w:rsidRPr="002818FF">
        <w:rPr>
          <w:rFonts w:eastAsia="Calibri"/>
          <w:lang w:eastAsia="en-US"/>
        </w:rPr>
        <w:t>ются</w:t>
      </w:r>
      <w:proofErr w:type="spellEnd"/>
      <w:r w:rsidRPr="002818FF">
        <w:rPr>
          <w:rFonts w:eastAsia="Calibri"/>
          <w:lang w:eastAsia="en-US"/>
        </w:rPr>
        <w:t>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   (</w:t>
      </w:r>
      <w:proofErr w:type="gramEnd"/>
      <w:r w:rsidRPr="0028799D">
        <w:rPr>
          <w:rFonts w:eastAsia="Calibri"/>
          <w:i/>
          <w:sz w:val="16"/>
          <w:lang w:eastAsia="en-US"/>
        </w:rPr>
        <w:t>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 xml:space="preserve">Слепые, </w:t>
            </w:r>
            <w:proofErr w:type="spellStart"/>
            <w:r w:rsidRPr="00853316">
              <w:rPr>
                <w:b/>
                <w:bCs/>
                <w:color w:val="000000"/>
                <w:sz w:val="14"/>
                <w:szCs w:val="14"/>
              </w:rPr>
              <w:t>поздноослепшие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49755" w14:textId="6F221102" w:rsidR="00330A17" w:rsidRPr="000300F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300F6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 w:rsidRPr="000300F6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0300F6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</w:t>
            </w:r>
            <w:r w:rsidR="00E13B27">
              <w:rPr>
                <w:b/>
                <w:bCs/>
                <w:color w:val="000000"/>
                <w:sz w:val="14"/>
                <w:szCs w:val="14"/>
              </w:rPr>
              <w:t xml:space="preserve"> и др.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A76BD7">
        <w:rPr>
          <w:sz w:val="18"/>
          <w:szCs w:val="18"/>
        </w:rPr>
        <w:t xml:space="preserve">подпись)   </w:t>
      </w:r>
      <w:proofErr w:type="gramEnd"/>
      <w:r w:rsidRPr="00A76BD7">
        <w:rPr>
          <w:sz w:val="18"/>
          <w:szCs w:val="18"/>
        </w:rPr>
        <w:t xml:space="preserve">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A76BD7">
        <w:rPr>
          <w:sz w:val="18"/>
          <w:szCs w:val="18"/>
        </w:rPr>
        <w:t xml:space="preserve">подпись)   </w:t>
      </w:r>
      <w:proofErr w:type="gramEnd"/>
      <w:r w:rsidRPr="00A76BD7">
        <w:rPr>
          <w:sz w:val="18"/>
          <w:szCs w:val="18"/>
        </w:rPr>
        <w:t xml:space="preserve">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4664" w14:textId="77777777" w:rsidR="00843DCD" w:rsidRDefault="00843DCD" w:rsidP="009379C3">
      <w:r>
        <w:separator/>
      </w:r>
    </w:p>
  </w:endnote>
  <w:endnote w:type="continuationSeparator" w:id="0">
    <w:p w14:paraId="0A2209EB" w14:textId="77777777" w:rsidR="00843DCD" w:rsidRDefault="00843DCD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2DE1" w14:textId="77777777" w:rsidR="00843DCD" w:rsidRDefault="00843DCD" w:rsidP="009379C3">
      <w:r>
        <w:separator/>
      </w:r>
    </w:p>
  </w:footnote>
  <w:footnote w:type="continuationSeparator" w:id="0">
    <w:p w14:paraId="57967378" w14:textId="77777777" w:rsidR="00843DCD" w:rsidRDefault="00843DCD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64912694">
    <w:abstractNumId w:val="9"/>
  </w:num>
  <w:num w:numId="2" w16cid:durableId="1614704200">
    <w:abstractNumId w:val="4"/>
  </w:num>
  <w:num w:numId="3" w16cid:durableId="21181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566329">
    <w:abstractNumId w:val="5"/>
  </w:num>
  <w:num w:numId="5" w16cid:durableId="1797064525">
    <w:abstractNumId w:val="0"/>
  </w:num>
  <w:num w:numId="6" w16cid:durableId="1949770248">
    <w:abstractNumId w:val="6"/>
  </w:num>
  <w:num w:numId="7" w16cid:durableId="1684169219">
    <w:abstractNumId w:val="2"/>
  </w:num>
  <w:num w:numId="8" w16cid:durableId="572589981">
    <w:abstractNumId w:val="1"/>
  </w:num>
  <w:num w:numId="9" w16cid:durableId="765347417">
    <w:abstractNumId w:val="10"/>
  </w:num>
  <w:num w:numId="10" w16cid:durableId="2098400770">
    <w:abstractNumId w:val="3"/>
  </w:num>
  <w:num w:numId="11" w16cid:durableId="968050765">
    <w:abstractNumId w:val="11"/>
  </w:num>
  <w:num w:numId="12" w16cid:durableId="1054427033">
    <w:abstractNumId w:val="12"/>
  </w:num>
  <w:num w:numId="13" w16cid:durableId="97302496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549F"/>
    <w:rsid w:val="000164D2"/>
    <w:rsid w:val="00017CC4"/>
    <w:rsid w:val="000206B3"/>
    <w:rsid w:val="00022D76"/>
    <w:rsid w:val="00023E35"/>
    <w:rsid w:val="00027747"/>
    <w:rsid w:val="000300F6"/>
    <w:rsid w:val="00031526"/>
    <w:rsid w:val="0003235A"/>
    <w:rsid w:val="00032A6B"/>
    <w:rsid w:val="00035C96"/>
    <w:rsid w:val="0003732E"/>
    <w:rsid w:val="00040CA7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49FA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6CF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0DC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10E9"/>
    <w:rsid w:val="001A2732"/>
    <w:rsid w:val="001A33A1"/>
    <w:rsid w:val="001B0922"/>
    <w:rsid w:val="001B0D5B"/>
    <w:rsid w:val="001B39D5"/>
    <w:rsid w:val="001B3F2A"/>
    <w:rsid w:val="001B4648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8F1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0F98"/>
    <w:rsid w:val="00251079"/>
    <w:rsid w:val="002512EB"/>
    <w:rsid w:val="00253101"/>
    <w:rsid w:val="00254693"/>
    <w:rsid w:val="0026111E"/>
    <w:rsid w:val="0026156E"/>
    <w:rsid w:val="00265846"/>
    <w:rsid w:val="0026664F"/>
    <w:rsid w:val="002668B3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0AC5"/>
    <w:rsid w:val="00382EC3"/>
    <w:rsid w:val="003848BD"/>
    <w:rsid w:val="00391877"/>
    <w:rsid w:val="00393319"/>
    <w:rsid w:val="00396CAB"/>
    <w:rsid w:val="003971FD"/>
    <w:rsid w:val="00397E97"/>
    <w:rsid w:val="00397FC5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4179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2FCA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3A9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3D42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473C4"/>
    <w:rsid w:val="00552491"/>
    <w:rsid w:val="00553461"/>
    <w:rsid w:val="00554AC0"/>
    <w:rsid w:val="005577E2"/>
    <w:rsid w:val="00561570"/>
    <w:rsid w:val="0056246D"/>
    <w:rsid w:val="00563074"/>
    <w:rsid w:val="005630C3"/>
    <w:rsid w:val="00563A69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08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671C2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2B5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1774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2F43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36D2"/>
    <w:rsid w:val="008744E2"/>
    <w:rsid w:val="00875218"/>
    <w:rsid w:val="008768BA"/>
    <w:rsid w:val="00880C65"/>
    <w:rsid w:val="008902C7"/>
    <w:rsid w:val="008946A5"/>
    <w:rsid w:val="00897D3A"/>
    <w:rsid w:val="008A05BE"/>
    <w:rsid w:val="008A5236"/>
    <w:rsid w:val="008A579B"/>
    <w:rsid w:val="008A6150"/>
    <w:rsid w:val="008A6293"/>
    <w:rsid w:val="008A6996"/>
    <w:rsid w:val="008A710F"/>
    <w:rsid w:val="008B39D2"/>
    <w:rsid w:val="008B4BDC"/>
    <w:rsid w:val="008C2A3C"/>
    <w:rsid w:val="008C2E2D"/>
    <w:rsid w:val="008D1302"/>
    <w:rsid w:val="008D3DC6"/>
    <w:rsid w:val="008D4A9B"/>
    <w:rsid w:val="008D6E76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249A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5910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213E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2ACD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0BE0"/>
    <w:rsid w:val="00A319EF"/>
    <w:rsid w:val="00A3260C"/>
    <w:rsid w:val="00A333F9"/>
    <w:rsid w:val="00A336AE"/>
    <w:rsid w:val="00A33CBA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1A24"/>
    <w:rsid w:val="00AB4A48"/>
    <w:rsid w:val="00AB5069"/>
    <w:rsid w:val="00AB6975"/>
    <w:rsid w:val="00AB6A3A"/>
    <w:rsid w:val="00AB7A03"/>
    <w:rsid w:val="00AB7AFB"/>
    <w:rsid w:val="00AC0D0D"/>
    <w:rsid w:val="00AC30BA"/>
    <w:rsid w:val="00AC49C2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575A3"/>
    <w:rsid w:val="00B61664"/>
    <w:rsid w:val="00B62784"/>
    <w:rsid w:val="00B645A4"/>
    <w:rsid w:val="00B659DE"/>
    <w:rsid w:val="00B66DB1"/>
    <w:rsid w:val="00B716DE"/>
    <w:rsid w:val="00B728C3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1CAB"/>
    <w:rsid w:val="00C0201D"/>
    <w:rsid w:val="00C1058A"/>
    <w:rsid w:val="00C10E73"/>
    <w:rsid w:val="00C13035"/>
    <w:rsid w:val="00C15C0A"/>
    <w:rsid w:val="00C1649F"/>
    <w:rsid w:val="00C16D9D"/>
    <w:rsid w:val="00C221A5"/>
    <w:rsid w:val="00C23E43"/>
    <w:rsid w:val="00C26A85"/>
    <w:rsid w:val="00C27695"/>
    <w:rsid w:val="00C27C33"/>
    <w:rsid w:val="00C27C5F"/>
    <w:rsid w:val="00C340A9"/>
    <w:rsid w:val="00C368A7"/>
    <w:rsid w:val="00C37058"/>
    <w:rsid w:val="00C432DF"/>
    <w:rsid w:val="00C44E86"/>
    <w:rsid w:val="00C46440"/>
    <w:rsid w:val="00C46B2E"/>
    <w:rsid w:val="00C5041C"/>
    <w:rsid w:val="00C527D6"/>
    <w:rsid w:val="00C61590"/>
    <w:rsid w:val="00C64A49"/>
    <w:rsid w:val="00C679C6"/>
    <w:rsid w:val="00C67C04"/>
    <w:rsid w:val="00C70CF8"/>
    <w:rsid w:val="00C718E6"/>
    <w:rsid w:val="00C71DA4"/>
    <w:rsid w:val="00C73EFF"/>
    <w:rsid w:val="00C740CE"/>
    <w:rsid w:val="00C75D67"/>
    <w:rsid w:val="00C91E7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E5FD7"/>
    <w:rsid w:val="00CE6D20"/>
    <w:rsid w:val="00CF1816"/>
    <w:rsid w:val="00CF2E83"/>
    <w:rsid w:val="00CF3597"/>
    <w:rsid w:val="00CF61A2"/>
    <w:rsid w:val="00D03AB2"/>
    <w:rsid w:val="00D03F97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37BD3"/>
    <w:rsid w:val="00D40922"/>
    <w:rsid w:val="00D4567C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3F64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2942"/>
    <w:rsid w:val="00DD3EE3"/>
    <w:rsid w:val="00DD4372"/>
    <w:rsid w:val="00DD45DE"/>
    <w:rsid w:val="00DE1B09"/>
    <w:rsid w:val="00DE4D40"/>
    <w:rsid w:val="00DE77DB"/>
    <w:rsid w:val="00DF0797"/>
    <w:rsid w:val="00DF0810"/>
    <w:rsid w:val="00DF2DDC"/>
    <w:rsid w:val="00DF3D25"/>
    <w:rsid w:val="00DF55C2"/>
    <w:rsid w:val="00E00730"/>
    <w:rsid w:val="00E016E8"/>
    <w:rsid w:val="00E06D9C"/>
    <w:rsid w:val="00E10560"/>
    <w:rsid w:val="00E11D6D"/>
    <w:rsid w:val="00E11FCD"/>
    <w:rsid w:val="00E13B27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57E40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4CB0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25DBB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A7FD8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27CE"/>
    <w:rsid w:val="00FC62CF"/>
    <w:rsid w:val="00FC7837"/>
    <w:rsid w:val="00FD2BC2"/>
    <w:rsid w:val="00FE0B5D"/>
    <w:rsid w:val="00FE1638"/>
    <w:rsid w:val="00FE16FA"/>
    <w:rsid w:val="00FE36DB"/>
    <w:rsid w:val="00FE4B94"/>
    <w:rsid w:val="00FE4E72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22</Pages>
  <Words>6924</Words>
  <Characters>39470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Бурдина Анастасия Андреевн</cp:lastModifiedBy>
  <cp:revision>267</cp:revision>
  <cp:lastPrinted>2020-12-03T07:20:00Z</cp:lastPrinted>
  <dcterms:created xsi:type="dcterms:W3CDTF">2018-12-12T13:13:00Z</dcterms:created>
  <dcterms:modified xsi:type="dcterms:W3CDTF">2025-12-01T13:25:00Z</dcterms:modified>
</cp:coreProperties>
</file>