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ED1" w:rsidRDefault="00CE4ED1" w:rsidP="00CE4ED1">
      <w:pPr>
        <w:framePr w:w="10336" w:hSpace="180" w:wrap="around" w:vAnchor="page" w:hAnchor="page" w:x="811" w:y="781"/>
        <w:spacing w:before="0" w:beforeAutospacing="0" w:after="0" w:afterAutospacing="0"/>
        <w:jc w:val="center"/>
        <w:rPr>
          <w:rFonts w:ascii="Times New Roman" w:eastAsia="MS Mincho" w:hAnsi="Times New Roman"/>
          <w:b/>
          <w:szCs w:val="24"/>
          <w:lang w:val="ru-RU" w:eastAsia="ar-SA"/>
        </w:rPr>
      </w:pPr>
      <w:r>
        <w:rPr>
          <w:rFonts w:ascii="Times New Roman" w:eastAsia="MS Mincho" w:hAnsi="Times New Roman"/>
          <w:b/>
          <w:szCs w:val="24"/>
          <w:lang w:val="ru-RU"/>
        </w:rPr>
        <w:t>МУНИЦИПАЛЬНОЕ БЮДЖЕТНОЕ ОБЩЕОБРАЗОВАТЕЛЬНОЕ УЧРЕЖДЕНИЕ  «</w:t>
      </w:r>
      <w:r>
        <w:rPr>
          <w:rFonts w:ascii="Times New Roman" w:eastAsia="MS Mincho" w:hAnsi="Times New Roman"/>
          <w:b/>
          <w:szCs w:val="24"/>
          <w:lang w:val="ru-RU" w:eastAsia="ar-SA"/>
        </w:rPr>
        <w:t xml:space="preserve">СТОЛБОВСКАЯ  СРЕДНЯЯ ШКОЛА ИМЕНИ ГЕРОЯ СОВЕТСКОГО СОЮЗА Н.А.ТОКАРЕВА» </w:t>
      </w:r>
    </w:p>
    <w:p w:rsidR="00CE4ED1" w:rsidRDefault="00CE4ED1" w:rsidP="00CE4ED1">
      <w:pPr>
        <w:framePr w:w="10336" w:hSpace="180" w:wrap="around" w:vAnchor="page" w:hAnchor="page" w:x="811" w:y="781"/>
        <w:spacing w:before="0" w:beforeAutospacing="0" w:after="0" w:afterAutospacing="0"/>
        <w:jc w:val="center"/>
        <w:rPr>
          <w:rFonts w:ascii="Times New Roman" w:eastAsia="MS Mincho" w:hAnsi="Times New Roman"/>
          <w:b/>
          <w:szCs w:val="24"/>
          <w:lang w:val="ru-RU" w:eastAsia="ar-SA"/>
        </w:rPr>
      </w:pPr>
      <w:r>
        <w:rPr>
          <w:rFonts w:ascii="Times New Roman" w:eastAsia="MS Mincho" w:hAnsi="Times New Roman"/>
          <w:b/>
          <w:szCs w:val="24"/>
          <w:lang w:val="ru-RU" w:eastAsia="ar-SA"/>
        </w:rPr>
        <w:t>САКСКОГО РАЙОНА РЕСПУБЛИКИ КРЫМ</w:t>
      </w:r>
    </w:p>
    <w:p w:rsidR="00CE4ED1" w:rsidRDefault="00CE4ED1" w:rsidP="00CE4ED1">
      <w:pPr>
        <w:tabs>
          <w:tab w:val="left" w:pos="5505"/>
        </w:tabs>
        <w:spacing w:before="0" w:beforeAutospacing="0" w:after="0" w:afterAutospacing="0"/>
        <w:rPr>
          <w:rFonts w:hAnsi="Times New Roman"/>
          <w:color w:val="000000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45A07" wp14:editId="35C8AE2A">
                <wp:simplePos x="0" y="0"/>
                <wp:positionH relativeFrom="column">
                  <wp:posOffset>-363855</wp:posOffset>
                </wp:positionH>
                <wp:positionV relativeFrom="paragraph">
                  <wp:posOffset>356235</wp:posOffset>
                </wp:positionV>
                <wp:extent cx="6645275" cy="0"/>
                <wp:effectExtent l="0" t="19050" r="41275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612D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65pt,28.05pt" to="494.6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rFonts w:hAnsi="Times New Roman"/>
          <w:color w:val="000000"/>
          <w:sz w:val="24"/>
          <w:szCs w:val="24"/>
        </w:rPr>
        <w:tab/>
      </w:r>
    </w:p>
    <w:p w:rsidR="00CE4ED1" w:rsidRDefault="00CE4ED1" w:rsidP="00CE4ED1">
      <w:pPr>
        <w:spacing w:before="0" w:beforeAutospacing="0" w:after="0" w:afterAutospacing="0"/>
        <w:jc w:val="center"/>
        <w:rPr>
          <w:rFonts w:hAnsi="Times New Roman"/>
          <w:b/>
          <w:bCs/>
          <w:color w:val="000000"/>
          <w:sz w:val="32"/>
          <w:szCs w:val="32"/>
        </w:rPr>
      </w:pPr>
      <w:r>
        <w:rPr>
          <w:rFonts w:hAnsi="Times New Roman"/>
          <w:b/>
          <w:bCs/>
          <w:color w:val="000000"/>
          <w:sz w:val="32"/>
          <w:szCs w:val="32"/>
        </w:rPr>
        <w:t>ПРИКАЗ</w:t>
      </w:r>
    </w:p>
    <w:p w:rsidR="00CE4ED1" w:rsidRDefault="00CE4ED1" w:rsidP="00CE4ED1">
      <w:pPr>
        <w:spacing w:before="0" w:beforeAutospacing="0" w:after="0" w:afterAutospacing="0"/>
        <w:jc w:val="center"/>
        <w:rPr>
          <w:rFonts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600"/>
        <w:gridCol w:w="6710"/>
      </w:tblGrid>
      <w:tr w:rsidR="00CE4ED1" w:rsidTr="00CE4E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ED1" w:rsidRDefault="00CE4ED1">
            <w:pPr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22 августа 2025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ED1" w:rsidRDefault="00CE4ED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с. Столбовое                                             №288 </w:t>
            </w:r>
          </w:p>
        </w:tc>
      </w:tr>
    </w:tbl>
    <w:p w:rsidR="00CE4ED1" w:rsidRDefault="00CE4ED1" w:rsidP="00CE4ED1">
      <w:pPr>
        <w:rPr>
          <w:rFonts w:hAnsi="Times New Roman"/>
          <w:color w:val="000000"/>
          <w:sz w:val="24"/>
          <w:szCs w:val="24"/>
          <w:lang w:val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CE4ED1" w:rsidTr="00CE4ED1">
        <w:tc>
          <w:tcPr>
            <w:tcW w:w="6204" w:type="dxa"/>
          </w:tcPr>
          <w:p w:rsidR="00CE4ED1" w:rsidRDefault="00CE4ED1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О создании волонтерского отряда на 2025-2026 учебный год</w:t>
            </w:r>
          </w:p>
          <w:p w:rsidR="00CE4ED1" w:rsidRDefault="00CE4ED1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CE4ED1" w:rsidRDefault="00CE4ED1" w:rsidP="00CE4ED1">
      <w:pPr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 целью апробации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</w:t>
      </w:r>
    </w:p>
    <w:p w:rsidR="00CE4ED1" w:rsidRDefault="00CE4ED1" w:rsidP="00CE4ED1">
      <w:pPr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E4ED1" w:rsidRDefault="00CE4ED1" w:rsidP="00CE4ED1">
      <w:pPr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ПРИКАЗЫВАЮ</w:t>
      </w:r>
    </w:p>
    <w:p w:rsidR="00CE4ED1" w:rsidRDefault="00CE4ED1" w:rsidP="00CE4ED1">
      <w:pPr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E4ED1" w:rsidRDefault="00CE4ED1" w:rsidP="00CE4ED1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Создать волонтёрский отряд на 2025-2026 учебный год.</w:t>
      </w:r>
    </w:p>
    <w:p w:rsidR="00CE4ED1" w:rsidRDefault="00CE4ED1" w:rsidP="00CE4ED1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Руководителем волонтёрского отряда назначить учителя Пирогову О.Ю.</w:t>
      </w:r>
    </w:p>
    <w:p w:rsidR="00CE4ED1" w:rsidRDefault="00CE4ED1" w:rsidP="00CE4ED1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Утвердить План работы волонтёрского отряда «Добродетель» (Приложение 2)</w:t>
      </w:r>
    </w:p>
    <w:p w:rsidR="00CE4ED1" w:rsidRDefault="00CE4ED1" w:rsidP="00CE4ED1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своей работе руководствоваться Положением о школьном волонтерском отряде «Добродетель», утвержденный приказом №408 от 29.08.2022г.</w:t>
      </w:r>
    </w:p>
    <w:p w:rsidR="00CE4ED1" w:rsidRDefault="00CE4ED1" w:rsidP="00CE4ED1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исполнением приказа возложить на заместителя директора по учебно-воспитательной работе Попову К.А.</w:t>
      </w:r>
    </w:p>
    <w:p w:rsidR="00CE4ED1" w:rsidRDefault="00CE4ED1" w:rsidP="00CE4ED1">
      <w:pPr>
        <w:pStyle w:val="a3"/>
        <w:spacing w:before="0" w:beforeAutospacing="0" w:after="0" w:afterAutospacing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4ED1" w:rsidRDefault="00CE4ED1" w:rsidP="00CE4ED1">
      <w:pPr>
        <w:pStyle w:val="a3"/>
        <w:spacing w:before="0" w:beforeAutospacing="0" w:after="0" w:afterAutospacing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4ED1" w:rsidRDefault="00CE4ED1" w:rsidP="00CE4ED1">
      <w:pPr>
        <w:spacing w:before="0" w:beforeAutospacing="0" w:after="0" w:afterAutospacing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 директора                                                                                         К.А.Попова</w:t>
      </w:r>
    </w:p>
    <w:p w:rsidR="00CE4ED1" w:rsidRDefault="00CE4ED1" w:rsidP="00CE4ED1">
      <w:pPr>
        <w:spacing w:before="0" w:beforeAutospacing="0" w:after="0" w:afterAutospacing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4ED1" w:rsidRDefault="00CE4ED1" w:rsidP="00CE4ED1">
      <w:pPr>
        <w:spacing w:before="0" w:beforeAutospacing="0" w:after="0" w:afterAutospacing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приказом ознакомлены:</w:t>
      </w:r>
    </w:p>
    <w:p w:rsidR="00CE4ED1" w:rsidRDefault="00CE4ED1" w:rsidP="00CE4ED1">
      <w:pPr>
        <w:spacing w:before="0" w:beforeAutospacing="0" w:after="0" w:afterAutospacing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E4ED1" w:rsidTr="00CE4ED1">
        <w:tc>
          <w:tcPr>
            <w:tcW w:w="3115" w:type="dxa"/>
            <w:hideMark/>
          </w:tcPr>
          <w:p w:rsidR="00CE4ED1" w:rsidRDefault="00CE4ED1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</w:t>
            </w:r>
          </w:p>
        </w:tc>
        <w:tc>
          <w:tcPr>
            <w:tcW w:w="3115" w:type="dxa"/>
            <w:hideMark/>
          </w:tcPr>
          <w:p w:rsidR="00CE4ED1" w:rsidRDefault="00CE4ED1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Попова К.А.</w:t>
            </w:r>
          </w:p>
        </w:tc>
        <w:tc>
          <w:tcPr>
            <w:tcW w:w="3115" w:type="dxa"/>
            <w:hideMark/>
          </w:tcPr>
          <w:p w:rsidR="00CE4ED1" w:rsidRDefault="00CE4ED1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«__» ___________2025г.</w:t>
            </w:r>
          </w:p>
        </w:tc>
      </w:tr>
      <w:tr w:rsidR="00CE4ED1" w:rsidTr="00CE4ED1">
        <w:tc>
          <w:tcPr>
            <w:tcW w:w="3115" w:type="dxa"/>
            <w:hideMark/>
          </w:tcPr>
          <w:p w:rsidR="00CE4ED1" w:rsidRDefault="00CE4ED1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</w:t>
            </w:r>
          </w:p>
        </w:tc>
        <w:tc>
          <w:tcPr>
            <w:tcW w:w="3115" w:type="dxa"/>
            <w:hideMark/>
          </w:tcPr>
          <w:p w:rsidR="00CE4ED1" w:rsidRDefault="00CE4ED1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Пирогова О.Ю.</w:t>
            </w:r>
          </w:p>
        </w:tc>
        <w:tc>
          <w:tcPr>
            <w:tcW w:w="3115" w:type="dxa"/>
            <w:hideMark/>
          </w:tcPr>
          <w:p w:rsidR="00CE4ED1" w:rsidRDefault="00CE4ED1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«__» ___________2025г.</w:t>
            </w:r>
          </w:p>
        </w:tc>
      </w:tr>
    </w:tbl>
    <w:p w:rsidR="00CE4ED1" w:rsidRDefault="00CE4ED1" w:rsidP="00CE4ED1">
      <w:pPr>
        <w:spacing w:before="0" w:beforeAutospacing="0" w:after="0" w:afterAutospacing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965D9" w:rsidRDefault="00F965D9">
      <w:bookmarkStart w:id="0" w:name="_GoBack"/>
      <w:bookmarkEnd w:id="0"/>
    </w:p>
    <w:sectPr w:rsidR="00F9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7145F"/>
    <w:multiLevelType w:val="hybridMultilevel"/>
    <w:tmpl w:val="9E882EF2"/>
    <w:lvl w:ilvl="0" w:tplc="A7BAF8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74"/>
    <w:rsid w:val="00AB0074"/>
    <w:rsid w:val="00CE4ED1"/>
    <w:rsid w:val="00F9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F3262-019E-4212-8807-0ABECC8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ED1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ED1"/>
    <w:pPr>
      <w:ind w:left="720"/>
      <w:contextualSpacing/>
    </w:pPr>
  </w:style>
  <w:style w:type="table" w:styleId="a4">
    <w:name w:val="Table Grid"/>
    <w:basedOn w:val="a1"/>
    <w:uiPriority w:val="59"/>
    <w:rsid w:val="00CE4ED1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2025-09-20T15:07:00Z</dcterms:created>
  <dcterms:modified xsi:type="dcterms:W3CDTF">2025-09-20T15:07:00Z</dcterms:modified>
</cp:coreProperties>
</file>